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46" w:rsidRDefault="002A758E">
      <w:pPr>
        <w:rPr>
          <w:rFonts w:cs="Times New Roman"/>
          <w:sz w:val="24"/>
          <w:szCs w:val="24"/>
        </w:rPr>
      </w:pPr>
      <w:r>
        <w:rPr>
          <w:rFonts w:cs="Times New Roman"/>
          <w:sz w:val="24"/>
          <w:szCs w:val="24"/>
        </w:rPr>
        <w:t>УДК 378</w:t>
      </w:r>
    </w:p>
    <w:p w:rsidR="00157BA1" w:rsidRDefault="00157BA1" w:rsidP="00EE000D">
      <w:pPr>
        <w:spacing w:after="0" w:line="240" w:lineRule="auto"/>
        <w:jc w:val="center"/>
        <w:rPr>
          <w:b/>
          <w:sz w:val="24"/>
          <w:szCs w:val="24"/>
        </w:rPr>
      </w:pPr>
      <w:r w:rsidRPr="00157BA1">
        <w:rPr>
          <w:b/>
          <w:sz w:val="24"/>
          <w:szCs w:val="24"/>
        </w:rPr>
        <w:t xml:space="preserve">ФОРМИРОВАНИЕ ИНДИВИДУАЛЬНО-ТВОРЧЕСКИХ КАЧЕСТВ У БУДУЩИХ АРХИТЕКТОРОВ И ГРАДОСТРОИТЕЛЕЙ В ВУЗЕ ПРИ РЕАЛИЗАЦИИ ОБРАЗОВАТЕЛЬНОЙ ПРОГРАММЫ В ДИСТАНЦИОННОМ ФОРМАТЕ. </w:t>
      </w:r>
    </w:p>
    <w:p w:rsidR="00AE3782" w:rsidRPr="00157BA1" w:rsidRDefault="00AE3782" w:rsidP="00EE000D">
      <w:pPr>
        <w:spacing w:after="0" w:line="240" w:lineRule="auto"/>
        <w:jc w:val="center"/>
        <w:rPr>
          <w:b/>
          <w:sz w:val="24"/>
          <w:szCs w:val="24"/>
        </w:rPr>
      </w:pPr>
    </w:p>
    <w:p w:rsidR="00AE3782" w:rsidRPr="00AE3782" w:rsidRDefault="00AE3782" w:rsidP="00AE3782">
      <w:pPr>
        <w:spacing w:after="0" w:line="240" w:lineRule="auto"/>
        <w:jc w:val="right"/>
        <w:rPr>
          <w:b/>
          <w:sz w:val="24"/>
          <w:szCs w:val="24"/>
        </w:rPr>
      </w:pPr>
      <w:r w:rsidRPr="00AE3782">
        <w:rPr>
          <w:b/>
          <w:sz w:val="24"/>
          <w:szCs w:val="24"/>
        </w:rPr>
        <w:t>И.А.Миронова</w:t>
      </w:r>
    </w:p>
    <w:p w:rsidR="00EE000D" w:rsidRDefault="00EE000D" w:rsidP="00AE3782">
      <w:pPr>
        <w:spacing w:after="0" w:line="240" w:lineRule="auto"/>
        <w:jc w:val="right"/>
        <w:rPr>
          <w:sz w:val="24"/>
          <w:szCs w:val="24"/>
        </w:rPr>
      </w:pPr>
      <w:r w:rsidRPr="00AE3782">
        <w:rPr>
          <w:sz w:val="24"/>
          <w:szCs w:val="24"/>
        </w:rPr>
        <w:t>старший преподаватель кафедры архитектуры</w:t>
      </w:r>
    </w:p>
    <w:p w:rsidR="00AE3782" w:rsidRPr="00AE3782" w:rsidRDefault="00AE3782" w:rsidP="00AE3782">
      <w:pPr>
        <w:spacing w:after="0" w:line="240" w:lineRule="auto"/>
        <w:jc w:val="right"/>
        <w:rPr>
          <w:sz w:val="24"/>
          <w:szCs w:val="24"/>
        </w:rPr>
      </w:pPr>
    </w:p>
    <w:p w:rsidR="00EE000D" w:rsidRPr="00AE3782" w:rsidRDefault="00EE000D" w:rsidP="00AE3782">
      <w:pPr>
        <w:spacing w:after="0" w:line="240" w:lineRule="auto"/>
        <w:jc w:val="right"/>
        <w:rPr>
          <w:sz w:val="24"/>
          <w:szCs w:val="24"/>
        </w:rPr>
      </w:pPr>
      <w:r w:rsidRPr="00AE3782">
        <w:rPr>
          <w:sz w:val="24"/>
          <w:szCs w:val="24"/>
        </w:rPr>
        <w:t>Орловский государственный университет им. И.С. Тургенева</w:t>
      </w:r>
      <w:r w:rsidR="00AE3782">
        <w:rPr>
          <w:sz w:val="24"/>
          <w:szCs w:val="24"/>
        </w:rPr>
        <w:t>, г. Орёл</w:t>
      </w:r>
      <w:r w:rsidRPr="00AE3782">
        <w:rPr>
          <w:sz w:val="24"/>
          <w:szCs w:val="24"/>
        </w:rPr>
        <w:t xml:space="preserve"> </w:t>
      </w:r>
    </w:p>
    <w:p w:rsidR="00AE3782" w:rsidRDefault="00AE3782" w:rsidP="00384DC1">
      <w:pPr>
        <w:spacing w:after="0" w:line="240" w:lineRule="auto"/>
        <w:jc w:val="center"/>
        <w:rPr>
          <w:i/>
          <w:sz w:val="24"/>
          <w:szCs w:val="24"/>
        </w:rPr>
      </w:pPr>
    </w:p>
    <w:p w:rsidR="00AE3782" w:rsidRDefault="00EE000D" w:rsidP="00AE3782">
      <w:pPr>
        <w:spacing w:after="0" w:line="240" w:lineRule="auto"/>
        <w:jc w:val="right"/>
        <w:rPr>
          <w:i/>
          <w:sz w:val="24"/>
          <w:szCs w:val="24"/>
        </w:rPr>
      </w:pPr>
      <w:r w:rsidRPr="00EE000D">
        <w:rPr>
          <w:i/>
          <w:sz w:val="24"/>
          <w:szCs w:val="24"/>
        </w:rPr>
        <w:t>тел</w:t>
      </w:r>
      <w:r w:rsidRPr="001B4034">
        <w:rPr>
          <w:i/>
          <w:sz w:val="24"/>
          <w:szCs w:val="24"/>
        </w:rPr>
        <w:t xml:space="preserve">. </w:t>
      </w:r>
      <w:r w:rsidRPr="00EE000D">
        <w:rPr>
          <w:i/>
          <w:sz w:val="24"/>
          <w:szCs w:val="24"/>
        </w:rPr>
        <w:t>+7 910 747 02 59</w:t>
      </w:r>
    </w:p>
    <w:p w:rsidR="002A758E" w:rsidRPr="001B4034" w:rsidRDefault="00EE000D" w:rsidP="00AE3782">
      <w:pPr>
        <w:spacing w:after="0" w:line="240" w:lineRule="auto"/>
        <w:jc w:val="right"/>
        <w:rPr>
          <w:b/>
          <w:i/>
          <w:sz w:val="24"/>
          <w:szCs w:val="24"/>
        </w:rPr>
      </w:pPr>
      <w:r w:rsidRPr="00EE000D">
        <w:rPr>
          <w:i/>
          <w:sz w:val="24"/>
          <w:szCs w:val="24"/>
        </w:rPr>
        <w:t xml:space="preserve"> </w:t>
      </w:r>
      <w:r w:rsidRPr="001B4034">
        <w:rPr>
          <w:i/>
          <w:sz w:val="24"/>
          <w:szCs w:val="24"/>
        </w:rPr>
        <w:t>е-</w:t>
      </w:r>
      <w:r w:rsidRPr="00EE000D">
        <w:rPr>
          <w:i/>
          <w:sz w:val="24"/>
          <w:szCs w:val="24"/>
          <w:lang w:val="en-US"/>
        </w:rPr>
        <w:t>mail</w:t>
      </w:r>
      <w:r w:rsidRPr="001B4034">
        <w:rPr>
          <w:i/>
          <w:sz w:val="24"/>
          <w:szCs w:val="24"/>
        </w:rPr>
        <w:t xml:space="preserve">: </w:t>
      </w:r>
      <w:hyperlink r:id="rId5" w:history="1">
        <w:r w:rsidR="00384DC1" w:rsidRPr="003627F8">
          <w:rPr>
            <w:rStyle w:val="a3"/>
            <w:i/>
            <w:sz w:val="24"/>
            <w:szCs w:val="24"/>
            <w:lang w:val="en-US"/>
          </w:rPr>
          <w:t>hatshepsoote</w:t>
        </w:r>
        <w:r w:rsidR="00384DC1" w:rsidRPr="001B4034">
          <w:rPr>
            <w:rStyle w:val="a3"/>
            <w:i/>
            <w:sz w:val="24"/>
            <w:szCs w:val="24"/>
          </w:rPr>
          <w:t>@</w:t>
        </w:r>
        <w:r w:rsidR="00384DC1" w:rsidRPr="003627F8">
          <w:rPr>
            <w:rStyle w:val="a3"/>
            <w:i/>
            <w:sz w:val="24"/>
            <w:szCs w:val="24"/>
            <w:lang w:val="en-US"/>
          </w:rPr>
          <w:t>yandex</w:t>
        </w:r>
        <w:r w:rsidR="00384DC1" w:rsidRPr="001B4034">
          <w:rPr>
            <w:rStyle w:val="a3"/>
            <w:i/>
            <w:sz w:val="24"/>
            <w:szCs w:val="24"/>
          </w:rPr>
          <w:t>.</w:t>
        </w:r>
        <w:r w:rsidR="00384DC1" w:rsidRPr="003627F8">
          <w:rPr>
            <w:rStyle w:val="a3"/>
            <w:i/>
            <w:sz w:val="24"/>
            <w:szCs w:val="24"/>
            <w:lang w:val="en-US"/>
          </w:rPr>
          <w:t>ru</w:t>
        </w:r>
      </w:hyperlink>
    </w:p>
    <w:p w:rsidR="00384DC1" w:rsidRPr="001B4034" w:rsidRDefault="00384DC1" w:rsidP="00384DC1">
      <w:pPr>
        <w:spacing w:after="0" w:line="240" w:lineRule="auto"/>
        <w:jc w:val="center"/>
        <w:rPr>
          <w:b/>
          <w:i/>
          <w:sz w:val="24"/>
          <w:szCs w:val="24"/>
        </w:rPr>
      </w:pPr>
    </w:p>
    <w:p w:rsidR="00654E96" w:rsidRDefault="00157BA1" w:rsidP="00AE3782">
      <w:pPr>
        <w:spacing w:after="0" w:line="240" w:lineRule="auto"/>
        <w:ind w:firstLine="708"/>
        <w:jc w:val="both"/>
        <w:rPr>
          <w:rFonts w:cs="Times New Roman"/>
          <w:i/>
          <w:sz w:val="24"/>
          <w:szCs w:val="24"/>
        </w:rPr>
      </w:pPr>
      <w:r>
        <w:rPr>
          <w:rFonts w:cs="Times New Roman"/>
          <w:i/>
          <w:sz w:val="24"/>
          <w:szCs w:val="24"/>
        </w:rPr>
        <w:t xml:space="preserve">В статье кратко рассмотрены </w:t>
      </w:r>
      <w:r w:rsidR="00384DC1">
        <w:rPr>
          <w:rFonts w:cs="Times New Roman"/>
          <w:i/>
          <w:sz w:val="24"/>
          <w:szCs w:val="24"/>
        </w:rPr>
        <w:t>особенности формирования профессиональных индивидуально-творческих качеств у будущих архитекторов и градостроителей в вузе при необходимости реализации образовательной программы в дистанционном формате.</w:t>
      </w:r>
    </w:p>
    <w:p w:rsidR="00384DC1" w:rsidRDefault="00654E96" w:rsidP="00AE3782">
      <w:pPr>
        <w:spacing w:after="0" w:line="240" w:lineRule="auto"/>
        <w:ind w:firstLine="708"/>
        <w:jc w:val="both"/>
        <w:rPr>
          <w:rFonts w:cs="Times New Roman"/>
          <w:i/>
          <w:sz w:val="24"/>
          <w:szCs w:val="24"/>
        </w:rPr>
      </w:pPr>
      <w:r w:rsidRPr="005F1FA8">
        <w:rPr>
          <w:rFonts w:cs="Times New Roman"/>
          <w:b/>
          <w:i/>
          <w:sz w:val="24"/>
          <w:szCs w:val="24"/>
        </w:rPr>
        <w:t xml:space="preserve">Ключевые </w:t>
      </w:r>
      <w:r w:rsidR="0015177C" w:rsidRPr="005F1FA8">
        <w:rPr>
          <w:rFonts w:cs="Times New Roman"/>
          <w:b/>
          <w:i/>
          <w:sz w:val="24"/>
          <w:szCs w:val="24"/>
        </w:rPr>
        <w:t>слова</w:t>
      </w:r>
      <w:r w:rsidR="0015177C">
        <w:rPr>
          <w:rFonts w:cs="Times New Roman"/>
          <w:i/>
          <w:sz w:val="24"/>
          <w:szCs w:val="24"/>
        </w:rPr>
        <w:t>: архитектурно-градостроительное образование, профессионально-ориентированные технологии обучения, дистанционн</w:t>
      </w:r>
      <w:r w:rsidR="00690060">
        <w:rPr>
          <w:rFonts w:cs="Times New Roman"/>
          <w:i/>
          <w:sz w:val="24"/>
          <w:szCs w:val="24"/>
        </w:rPr>
        <w:t xml:space="preserve">ое </w:t>
      </w:r>
      <w:r w:rsidR="0015177C">
        <w:rPr>
          <w:rFonts w:cs="Times New Roman"/>
          <w:i/>
          <w:sz w:val="24"/>
          <w:szCs w:val="24"/>
        </w:rPr>
        <w:t>обуче</w:t>
      </w:r>
      <w:r w:rsidR="00690060">
        <w:rPr>
          <w:rFonts w:cs="Times New Roman"/>
          <w:i/>
          <w:sz w:val="24"/>
          <w:szCs w:val="24"/>
        </w:rPr>
        <w:t>ние</w:t>
      </w:r>
    </w:p>
    <w:p w:rsidR="00384DC1" w:rsidRPr="0015177C" w:rsidRDefault="00384DC1" w:rsidP="00384DC1">
      <w:pPr>
        <w:spacing w:after="0" w:line="240" w:lineRule="auto"/>
        <w:rPr>
          <w:rFonts w:cs="Times New Roman"/>
          <w:i/>
          <w:sz w:val="24"/>
          <w:szCs w:val="24"/>
        </w:rPr>
      </w:pPr>
    </w:p>
    <w:p w:rsidR="00045541" w:rsidRPr="00157BA1" w:rsidRDefault="00045541" w:rsidP="009D7923">
      <w:pPr>
        <w:spacing w:after="0" w:line="240" w:lineRule="auto"/>
        <w:jc w:val="both"/>
        <w:rPr>
          <w:rFonts w:cs="Times New Roman"/>
          <w:sz w:val="24"/>
          <w:szCs w:val="24"/>
        </w:rPr>
      </w:pPr>
      <w:r w:rsidRPr="0015177C">
        <w:rPr>
          <w:rFonts w:cs="Times New Roman"/>
          <w:sz w:val="24"/>
          <w:szCs w:val="24"/>
        </w:rPr>
        <w:tab/>
      </w:r>
      <w:r w:rsidR="00932BEA" w:rsidRPr="00157BA1">
        <w:rPr>
          <w:rFonts w:cs="Times New Roman"/>
          <w:sz w:val="24"/>
          <w:szCs w:val="24"/>
        </w:rPr>
        <w:t>С</w:t>
      </w:r>
      <w:r w:rsidR="00CA535E" w:rsidRPr="00157BA1">
        <w:rPr>
          <w:rFonts w:cs="Times New Roman"/>
          <w:sz w:val="24"/>
          <w:szCs w:val="24"/>
        </w:rPr>
        <w:t xml:space="preserve">оциальный заказ </w:t>
      </w:r>
      <w:r w:rsidR="00932BEA" w:rsidRPr="00157BA1">
        <w:rPr>
          <w:rFonts w:cs="Times New Roman"/>
          <w:sz w:val="24"/>
          <w:szCs w:val="24"/>
        </w:rPr>
        <w:t xml:space="preserve">государства и общества на подготовку квалифицированных архитекторов и градостроителей, который </w:t>
      </w:r>
      <w:r w:rsidR="00CA535E" w:rsidRPr="00157BA1">
        <w:rPr>
          <w:rFonts w:cs="Times New Roman"/>
          <w:sz w:val="24"/>
          <w:szCs w:val="24"/>
        </w:rPr>
        <w:t xml:space="preserve">отражен, прежде всего, в Федеральных государственных образовательных стандартах, </w:t>
      </w:r>
      <w:r w:rsidR="00D0492D" w:rsidRPr="00157BA1">
        <w:rPr>
          <w:rFonts w:cs="Times New Roman"/>
          <w:sz w:val="24"/>
          <w:szCs w:val="24"/>
        </w:rPr>
        <w:t xml:space="preserve">диктует вузам необходимость подготовки </w:t>
      </w:r>
      <w:r w:rsidR="00CA535E" w:rsidRPr="00157BA1">
        <w:rPr>
          <w:rFonts w:cs="Times New Roman"/>
          <w:sz w:val="24"/>
          <w:szCs w:val="24"/>
        </w:rPr>
        <w:t>специалистов с высокой степенью сформированности не только художественно-графических и пр</w:t>
      </w:r>
      <w:r w:rsidR="00567D85" w:rsidRPr="00157BA1">
        <w:rPr>
          <w:rFonts w:cs="Times New Roman"/>
          <w:sz w:val="24"/>
          <w:szCs w:val="24"/>
        </w:rPr>
        <w:t>оектно-аналитических компетенций</w:t>
      </w:r>
      <w:r w:rsidR="00CA535E" w:rsidRPr="00157BA1">
        <w:rPr>
          <w:rFonts w:cs="Times New Roman"/>
          <w:sz w:val="24"/>
          <w:szCs w:val="24"/>
        </w:rPr>
        <w:t xml:space="preserve">, но и </w:t>
      </w:r>
      <w:r w:rsidR="00932BEA" w:rsidRPr="00157BA1">
        <w:rPr>
          <w:rFonts w:cs="Times New Roman"/>
          <w:sz w:val="24"/>
          <w:szCs w:val="24"/>
        </w:rPr>
        <w:t>способных выстраивать</w:t>
      </w:r>
      <w:r w:rsidR="00CA535E" w:rsidRPr="00157BA1">
        <w:rPr>
          <w:rFonts w:cs="Times New Roman"/>
          <w:sz w:val="24"/>
          <w:szCs w:val="24"/>
        </w:rPr>
        <w:t xml:space="preserve"> и реализовывать траекторию саморазвития на основе принципов образования в течение всей жизни. </w:t>
      </w:r>
      <w:r w:rsidR="00EE000D" w:rsidRPr="00157BA1">
        <w:rPr>
          <w:rFonts w:cs="Times New Roman"/>
          <w:sz w:val="24"/>
          <w:szCs w:val="24"/>
        </w:rPr>
        <w:t xml:space="preserve">Центром современной образовательной парадигмы является личность, а основной задачей педагогов архитектурно-градостроительного образования становится формирование </w:t>
      </w:r>
      <w:r w:rsidR="00932BEA" w:rsidRPr="00157BA1">
        <w:rPr>
          <w:rFonts w:cs="Times New Roman"/>
          <w:sz w:val="24"/>
          <w:szCs w:val="24"/>
        </w:rPr>
        <w:t>профессионально-значимых индивидуально-творческих качеств.</w:t>
      </w:r>
      <w:r w:rsidR="00FE37ED" w:rsidRPr="00FE37ED">
        <w:rPr>
          <w:rFonts w:cs="Times New Roman"/>
          <w:sz w:val="24"/>
          <w:szCs w:val="24"/>
        </w:rPr>
        <w:t>[</w:t>
      </w:r>
      <w:r w:rsidR="00067F14">
        <w:rPr>
          <w:rFonts w:cs="Times New Roman"/>
          <w:sz w:val="24"/>
          <w:szCs w:val="24"/>
        </w:rPr>
        <w:t>1;</w:t>
      </w:r>
      <w:r w:rsidR="00FE37ED" w:rsidRPr="00FE37ED">
        <w:rPr>
          <w:rFonts w:cs="Times New Roman"/>
          <w:sz w:val="24"/>
          <w:szCs w:val="24"/>
        </w:rPr>
        <w:t>4]</w:t>
      </w:r>
      <w:r w:rsidR="00932BEA" w:rsidRPr="00157BA1">
        <w:rPr>
          <w:rFonts w:cs="Times New Roman"/>
          <w:sz w:val="24"/>
          <w:szCs w:val="24"/>
        </w:rPr>
        <w:t xml:space="preserve"> </w:t>
      </w:r>
      <w:r w:rsidR="00424FAF" w:rsidRPr="00157BA1">
        <w:rPr>
          <w:rFonts w:cs="Times New Roman"/>
          <w:sz w:val="24"/>
          <w:szCs w:val="24"/>
        </w:rPr>
        <w:t xml:space="preserve">Несмотря на то, что в </w:t>
      </w:r>
      <w:r w:rsidR="0015177C">
        <w:rPr>
          <w:rFonts w:cs="Times New Roman"/>
          <w:sz w:val="24"/>
          <w:szCs w:val="24"/>
        </w:rPr>
        <w:t>современном вузе архитектурно-</w:t>
      </w:r>
      <w:r w:rsidR="00424FAF" w:rsidRPr="00157BA1">
        <w:rPr>
          <w:rFonts w:cs="Times New Roman"/>
          <w:sz w:val="24"/>
          <w:szCs w:val="24"/>
        </w:rPr>
        <w:t>градостроительной направленности реализация образовательного процесса невозможна без применения современных компьютерных технологий, а процесс архитектурно-градостроительного проектирования практически полностью информатизирован, а</w:t>
      </w:r>
      <w:r w:rsidR="00932BEA" w:rsidRPr="00157BA1">
        <w:rPr>
          <w:rFonts w:cs="Times New Roman"/>
          <w:sz w:val="24"/>
          <w:szCs w:val="24"/>
        </w:rPr>
        <w:t xml:space="preserve">рхитектор и градостроитель </w:t>
      </w:r>
      <w:r w:rsidR="00424FAF" w:rsidRPr="00157BA1">
        <w:rPr>
          <w:rFonts w:cs="Times New Roman"/>
          <w:sz w:val="24"/>
          <w:szCs w:val="24"/>
        </w:rPr>
        <w:t>по-прежнему</w:t>
      </w:r>
      <w:r w:rsidR="00932BEA" w:rsidRPr="00157BA1">
        <w:rPr>
          <w:rFonts w:cs="Times New Roman"/>
          <w:sz w:val="24"/>
          <w:szCs w:val="24"/>
        </w:rPr>
        <w:t xml:space="preserve"> остаются одними из немногих специальностей, обучение на которые происходи</w:t>
      </w:r>
      <w:r w:rsidR="00424FAF" w:rsidRPr="00157BA1">
        <w:rPr>
          <w:rFonts w:cs="Times New Roman"/>
          <w:sz w:val="24"/>
          <w:szCs w:val="24"/>
        </w:rPr>
        <w:t xml:space="preserve">т исключительно в очном формате. </w:t>
      </w:r>
      <w:r w:rsidR="00442408" w:rsidRPr="00157BA1">
        <w:rPr>
          <w:rFonts w:cs="Times New Roman"/>
          <w:sz w:val="24"/>
          <w:szCs w:val="24"/>
        </w:rPr>
        <w:t xml:space="preserve">Данный факт обусловлен, в первую очередь, необходимостью личностного контакта </w:t>
      </w:r>
      <w:r w:rsidR="008B6C73" w:rsidRPr="00157BA1">
        <w:rPr>
          <w:rFonts w:cs="Times New Roman"/>
          <w:sz w:val="24"/>
          <w:szCs w:val="24"/>
        </w:rPr>
        <w:t>педагога и</w:t>
      </w:r>
      <w:r w:rsidR="00442408" w:rsidRPr="00157BA1">
        <w:rPr>
          <w:rFonts w:cs="Times New Roman"/>
          <w:sz w:val="24"/>
          <w:szCs w:val="24"/>
        </w:rPr>
        <w:t xml:space="preserve"> обучающегося в образовательном процессе и отраж</w:t>
      </w:r>
      <w:r w:rsidR="008B6C73" w:rsidRPr="00157BA1">
        <w:rPr>
          <w:rFonts w:cs="Times New Roman"/>
          <w:sz w:val="24"/>
          <w:szCs w:val="24"/>
        </w:rPr>
        <w:t>ается</w:t>
      </w:r>
      <w:r w:rsidR="00442408" w:rsidRPr="00157BA1">
        <w:rPr>
          <w:rFonts w:cs="Times New Roman"/>
          <w:sz w:val="24"/>
          <w:szCs w:val="24"/>
        </w:rPr>
        <w:t xml:space="preserve"> в </w:t>
      </w:r>
      <w:r w:rsidR="008B6C73" w:rsidRPr="00157BA1">
        <w:rPr>
          <w:rFonts w:cs="Times New Roman"/>
          <w:sz w:val="24"/>
          <w:szCs w:val="24"/>
        </w:rPr>
        <w:t>выборе методов и форм познавательно</w:t>
      </w:r>
      <w:r w:rsidR="0015177C">
        <w:rPr>
          <w:rFonts w:cs="Times New Roman"/>
          <w:sz w:val="24"/>
          <w:szCs w:val="24"/>
        </w:rPr>
        <w:t>-</w:t>
      </w:r>
      <w:r w:rsidR="008B6C73" w:rsidRPr="00157BA1">
        <w:rPr>
          <w:rFonts w:cs="Times New Roman"/>
          <w:sz w:val="24"/>
          <w:szCs w:val="24"/>
        </w:rPr>
        <w:t xml:space="preserve">творческой деятельности студентов, а также </w:t>
      </w:r>
      <w:r w:rsidR="004821A3" w:rsidRPr="00157BA1">
        <w:rPr>
          <w:rFonts w:cs="Times New Roman"/>
          <w:sz w:val="24"/>
          <w:szCs w:val="24"/>
        </w:rPr>
        <w:t>определением средств и форм контроля</w:t>
      </w:r>
      <w:r w:rsidR="00A001A9" w:rsidRPr="00157BA1">
        <w:rPr>
          <w:rFonts w:cs="Times New Roman"/>
          <w:sz w:val="24"/>
          <w:szCs w:val="24"/>
        </w:rPr>
        <w:t>. Разрастание вспыхнувшей в городе Ухане (центральный Китай) в декабре 2019г. эпидемии коронавирусной инфекции до масштабов пандемии и ее дальнейшее распространение на территорию Российской федерации привело к необходимости перехода образовательных учреждений на дистанционный режим осуществления реали</w:t>
      </w:r>
      <w:r w:rsidR="00F80F9F" w:rsidRPr="00157BA1">
        <w:rPr>
          <w:rFonts w:cs="Times New Roman"/>
          <w:sz w:val="24"/>
          <w:szCs w:val="24"/>
        </w:rPr>
        <w:t xml:space="preserve">зации образовательных программ, что не могло не внести коррективы в профессионально-ориентированные технологии обучения. </w:t>
      </w:r>
    </w:p>
    <w:p w:rsidR="00574505" w:rsidRDefault="004821A3" w:rsidP="009D7923">
      <w:pPr>
        <w:spacing w:after="0" w:line="240" w:lineRule="auto"/>
        <w:jc w:val="both"/>
        <w:rPr>
          <w:rFonts w:cs="Times New Roman"/>
          <w:sz w:val="24"/>
          <w:szCs w:val="24"/>
        </w:rPr>
      </w:pPr>
      <w:r w:rsidRPr="00157BA1">
        <w:rPr>
          <w:rFonts w:cs="Times New Roman"/>
          <w:sz w:val="24"/>
          <w:szCs w:val="24"/>
        </w:rPr>
        <w:tab/>
      </w:r>
      <w:r w:rsidR="00F715E0" w:rsidRPr="00157BA1">
        <w:rPr>
          <w:rFonts w:cs="Times New Roman"/>
          <w:sz w:val="24"/>
          <w:szCs w:val="24"/>
        </w:rPr>
        <w:t>В рамках научных исследований процесса формирования индивидуального творческого стиля деятельности у будущих архитекторов и градостроителей, проводившихся на базе архитектурно-строительного института Орловского государственного универс</w:t>
      </w:r>
      <w:r w:rsidR="0015177C">
        <w:rPr>
          <w:rFonts w:cs="Times New Roman"/>
          <w:sz w:val="24"/>
          <w:szCs w:val="24"/>
        </w:rPr>
        <w:t>итета имени И.С.Тургенева в 2015</w:t>
      </w:r>
      <w:r w:rsidR="00F715E0" w:rsidRPr="00157BA1">
        <w:rPr>
          <w:rFonts w:cs="Times New Roman"/>
          <w:sz w:val="24"/>
          <w:szCs w:val="24"/>
        </w:rPr>
        <w:t xml:space="preserve"> – 2019 г. была разработана специальная профессионально-ориентированная технология обучения, апробация которой проводилась с использованием лонгитюдного метода экспериментальной педагогической работы.</w:t>
      </w:r>
      <w:r w:rsidR="00AA65F1" w:rsidRPr="00157BA1">
        <w:rPr>
          <w:rFonts w:cs="Times New Roman"/>
          <w:sz w:val="24"/>
          <w:szCs w:val="24"/>
        </w:rPr>
        <w:t xml:space="preserve"> Подбор содержания учебно-методического материала осуществлялся в соответствии с разработанной профессионально-ориентированной технологией таким образом, чтобы помимо передачи необходимого объема определенных тематикой дисциплины знаний, мотивировать студентов, заинтересовать их проблематикой изучаемой дисциплины и максимально предоставить </w:t>
      </w:r>
      <w:r w:rsidR="00AA65F1" w:rsidRPr="00157BA1">
        <w:rPr>
          <w:rFonts w:cs="Times New Roman"/>
          <w:sz w:val="24"/>
          <w:szCs w:val="24"/>
        </w:rPr>
        <w:lastRenderedPageBreak/>
        <w:t>возможность проявить индивидуальное профессиональное творчество. Основной упор делался на лекции проблемного характера, организовывались лекции</w:t>
      </w:r>
      <w:r w:rsidR="009D7923" w:rsidRPr="00157BA1">
        <w:rPr>
          <w:rFonts w:cs="Times New Roman"/>
          <w:sz w:val="24"/>
          <w:szCs w:val="24"/>
        </w:rPr>
        <w:t>-</w:t>
      </w:r>
      <w:r w:rsidR="00AA65F1" w:rsidRPr="00157BA1">
        <w:rPr>
          <w:rFonts w:cs="Times New Roman"/>
          <w:sz w:val="24"/>
          <w:szCs w:val="24"/>
        </w:rPr>
        <w:t xml:space="preserve">презентации, дискуссии. </w:t>
      </w:r>
      <w:r w:rsidR="001B4034">
        <w:rPr>
          <w:rFonts w:cs="Times New Roman"/>
          <w:sz w:val="24"/>
          <w:szCs w:val="24"/>
        </w:rPr>
        <w:t>Помимо этого, в процессе экспериментальной реализации с</w:t>
      </w:r>
      <w:r w:rsidR="00AA65F1" w:rsidRPr="00157BA1">
        <w:rPr>
          <w:rFonts w:cs="Times New Roman"/>
          <w:sz w:val="24"/>
          <w:szCs w:val="24"/>
        </w:rPr>
        <w:t>конструированной автором исследования профессионально-ориентированной технологи</w:t>
      </w:r>
      <w:r w:rsidR="001B4034">
        <w:rPr>
          <w:rFonts w:cs="Times New Roman"/>
          <w:sz w:val="24"/>
          <w:szCs w:val="24"/>
        </w:rPr>
        <w:t>и</w:t>
      </w:r>
      <w:r w:rsidR="00AA65F1" w:rsidRPr="00157BA1">
        <w:rPr>
          <w:rFonts w:cs="Times New Roman"/>
          <w:sz w:val="24"/>
          <w:szCs w:val="24"/>
        </w:rPr>
        <w:t xml:space="preserve"> </w:t>
      </w:r>
      <w:r w:rsidR="001B4034" w:rsidRPr="00157BA1">
        <w:rPr>
          <w:rFonts w:cs="Times New Roman"/>
          <w:sz w:val="24"/>
          <w:szCs w:val="24"/>
        </w:rPr>
        <w:t>образования</w:t>
      </w:r>
      <w:r w:rsidR="001B4034">
        <w:rPr>
          <w:rFonts w:cs="Times New Roman"/>
          <w:sz w:val="24"/>
          <w:szCs w:val="24"/>
        </w:rPr>
        <w:t xml:space="preserve">, </w:t>
      </w:r>
      <w:r w:rsidR="001B4034" w:rsidRPr="00157BA1">
        <w:rPr>
          <w:rFonts w:cs="Times New Roman"/>
          <w:sz w:val="24"/>
          <w:szCs w:val="24"/>
        </w:rPr>
        <w:t>предусматривалось</w:t>
      </w:r>
      <w:r w:rsidR="00AA65F1" w:rsidRPr="00157BA1">
        <w:rPr>
          <w:rFonts w:cs="Times New Roman"/>
          <w:sz w:val="24"/>
          <w:szCs w:val="24"/>
        </w:rPr>
        <w:t xml:space="preserve"> посещение студентами профессиональных и творческих выставок, лекций, развивающих </w:t>
      </w:r>
      <w:r w:rsidR="009D7923" w:rsidRPr="00157BA1">
        <w:rPr>
          <w:rFonts w:cs="Times New Roman"/>
          <w:sz w:val="24"/>
          <w:szCs w:val="24"/>
        </w:rPr>
        <w:t>профессиональный кругозор будущих архитекторов и градостроителей и способствующих формированию их собственной профессиональной индивидуально-творческой позиции.</w:t>
      </w:r>
      <w:r w:rsidR="00067F14" w:rsidRPr="00067F14">
        <w:rPr>
          <w:rFonts w:cs="Times New Roman"/>
          <w:sz w:val="24"/>
          <w:szCs w:val="24"/>
        </w:rPr>
        <w:t>[</w:t>
      </w:r>
      <w:r w:rsidR="00067F14">
        <w:rPr>
          <w:rFonts w:cs="Times New Roman"/>
          <w:sz w:val="24"/>
          <w:szCs w:val="24"/>
        </w:rPr>
        <w:t>2;</w:t>
      </w:r>
      <w:r w:rsidR="00067F14" w:rsidRPr="00067F14">
        <w:rPr>
          <w:rFonts w:cs="Times New Roman"/>
          <w:sz w:val="24"/>
          <w:szCs w:val="24"/>
        </w:rPr>
        <w:t>3]</w:t>
      </w:r>
      <w:r w:rsidR="009D7923" w:rsidRPr="00157BA1">
        <w:rPr>
          <w:rFonts w:cs="Times New Roman"/>
          <w:sz w:val="24"/>
          <w:szCs w:val="24"/>
        </w:rPr>
        <w:t xml:space="preserve"> Сложившаяся эпидемиологическая обстановка </w:t>
      </w:r>
      <w:r w:rsidR="004958CF" w:rsidRPr="00157BA1">
        <w:rPr>
          <w:rFonts w:cs="Times New Roman"/>
          <w:sz w:val="24"/>
          <w:szCs w:val="24"/>
        </w:rPr>
        <w:t xml:space="preserve">едва не </w:t>
      </w:r>
      <w:r w:rsidR="009D7923" w:rsidRPr="00157BA1">
        <w:rPr>
          <w:rFonts w:cs="Times New Roman"/>
          <w:sz w:val="24"/>
          <w:szCs w:val="24"/>
        </w:rPr>
        <w:t xml:space="preserve">поставила под угрозу </w:t>
      </w:r>
      <w:r w:rsidR="004958CF" w:rsidRPr="00157BA1">
        <w:rPr>
          <w:rFonts w:cs="Times New Roman"/>
          <w:sz w:val="24"/>
          <w:szCs w:val="24"/>
        </w:rPr>
        <w:t xml:space="preserve">полноценную </w:t>
      </w:r>
      <w:r w:rsidR="009D7923" w:rsidRPr="00157BA1">
        <w:rPr>
          <w:rFonts w:cs="Times New Roman"/>
          <w:sz w:val="24"/>
          <w:szCs w:val="24"/>
        </w:rPr>
        <w:t xml:space="preserve">реализацию сконструированной </w:t>
      </w:r>
      <w:r w:rsidR="004958CF" w:rsidRPr="00157BA1">
        <w:rPr>
          <w:rFonts w:cs="Times New Roman"/>
          <w:sz w:val="24"/>
          <w:szCs w:val="24"/>
        </w:rPr>
        <w:t xml:space="preserve">образовательной </w:t>
      </w:r>
      <w:r w:rsidR="009D7923" w:rsidRPr="00157BA1">
        <w:rPr>
          <w:rFonts w:cs="Times New Roman"/>
          <w:sz w:val="24"/>
          <w:szCs w:val="24"/>
        </w:rPr>
        <w:t>технологии</w:t>
      </w:r>
      <w:r w:rsidR="004958CF" w:rsidRPr="00157BA1">
        <w:rPr>
          <w:rFonts w:cs="Times New Roman"/>
          <w:sz w:val="24"/>
          <w:szCs w:val="24"/>
        </w:rPr>
        <w:t xml:space="preserve">. Однако решить возникшую проблему оказалось возможным благодаря широкому внедрению и использованию информационных технологий в архитектуре и градостроительстве, в том числе в сфере распространения различного рода информации от искусствоведческой до технологической и образовательной, а также благодаря активной познавательной позиции студентов-архитекторов и градостроителей. В частности, просматривались и обсуждались видео-лекции </w:t>
      </w:r>
      <w:r w:rsidR="00352FE8" w:rsidRPr="00157BA1">
        <w:rPr>
          <w:rFonts w:cs="Times New Roman"/>
          <w:sz w:val="24"/>
          <w:szCs w:val="24"/>
        </w:rPr>
        <w:t>о</w:t>
      </w:r>
      <w:r w:rsidR="002A0A02" w:rsidRPr="00157BA1">
        <w:rPr>
          <w:rFonts w:cs="Times New Roman"/>
          <w:sz w:val="24"/>
          <w:szCs w:val="24"/>
        </w:rPr>
        <w:t xml:space="preserve"> жизни и творческом</w:t>
      </w:r>
      <w:r w:rsidR="00352FE8" w:rsidRPr="00157BA1">
        <w:rPr>
          <w:rFonts w:cs="Times New Roman"/>
          <w:sz w:val="24"/>
          <w:szCs w:val="24"/>
        </w:rPr>
        <w:t xml:space="preserve"> пути выдающихся архитекторов, </w:t>
      </w:r>
      <w:r w:rsidR="001B4034">
        <w:rPr>
          <w:rFonts w:cs="Times New Roman"/>
          <w:sz w:val="24"/>
          <w:szCs w:val="24"/>
        </w:rPr>
        <w:t xml:space="preserve">о важнейших архитектурных школах </w:t>
      </w:r>
      <w:r w:rsidR="001B4034">
        <w:rPr>
          <w:rFonts w:cs="Times New Roman"/>
          <w:sz w:val="24"/>
          <w:szCs w:val="24"/>
          <w:lang w:val="en-US"/>
        </w:rPr>
        <w:t>XX</w:t>
      </w:r>
      <w:r w:rsidR="001B4034">
        <w:rPr>
          <w:rFonts w:cs="Times New Roman"/>
          <w:sz w:val="24"/>
          <w:szCs w:val="24"/>
        </w:rPr>
        <w:t xml:space="preserve"> века, о сталинском генплане – грандиозной </w:t>
      </w:r>
      <w:r w:rsidR="004958CF" w:rsidRPr="00157BA1">
        <w:rPr>
          <w:rFonts w:cs="Times New Roman"/>
          <w:sz w:val="24"/>
          <w:szCs w:val="24"/>
        </w:rPr>
        <w:t>рекон</w:t>
      </w:r>
      <w:r w:rsidR="00352FE8" w:rsidRPr="00157BA1">
        <w:rPr>
          <w:rFonts w:cs="Times New Roman"/>
          <w:sz w:val="24"/>
          <w:szCs w:val="24"/>
        </w:rPr>
        <w:t xml:space="preserve">струкции Москвы, о защите авторских прав архитектора. Кроме того, ввиду переноса одной из крупнейших ежегодных архитектурных выставок MosBuild в формат онлайн, появилась уникальная возможность посмотреть и обсудить со студентами ряд важных для будущего специалиста архитектурно-градостроительного профиля тем: «Архитектор и новые технологии», «Мифы и реальность в параметрическом проектировании», «Как эффективно вести международные проекты», «Разбор архитектурных портфолио онлайн». </w:t>
      </w:r>
      <w:r w:rsidR="00FF1143">
        <w:rPr>
          <w:rFonts w:cs="Times New Roman"/>
          <w:sz w:val="24"/>
          <w:szCs w:val="24"/>
        </w:rPr>
        <w:t xml:space="preserve">Теоретическая часть содержания изучаемых студентами дисциплин, на первый взгляд, не понесла ощутимых потерь, так как студенты не только получали электронные конспекты лекций, методических материалов и т.п., но и имели возможность </w:t>
      </w:r>
      <w:r w:rsidR="006C64EA">
        <w:rPr>
          <w:rFonts w:cs="Times New Roman"/>
          <w:sz w:val="24"/>
          <w:szCs w:val="24"/>
        </w:rPr>
        <w:t>неоднократно прослушивать и просматривать, при необходимости, аудио и видео информацию от педагогов. Так же студенты имели возможность получать от преподавателей ответы на задаваемые вопросы в режиме онлайн.</w:t>
      </w:r>
    </w:p>
    <w:p w:rsidR="00574505" w:rsidRPr="00244EFF" w:rsidRDefault="00574505" w:rsidP="00244EFF">
      <w:pPr>
        <w:spacing w:after="0" w:line="240" w:lineRule="auto"/>
        <w:jc w:val="both"/>
        <w:rPr>
          <w:rFonts w:cs="Times New Roman"/>
          <w:sz w:val="24"/>
          <w:szCs w:val="24"/>
        </w:rPr>
      </w:pPr>
      <w:r>
        <w:rPr>
          <w:rFonts w:cs="Times New Roman"/>
          <w:sz w:val="24"/>
          <w:szCs w:val="24"/>
        </w:rPr>
        <w:tab/>
        <w:t xml:space="preserve">Отдельное внимание следует уделить методу кейсов, </w:t>
      </w:r>
      <w:r w:rsidR="00244EFF">
        <w:rPr>
          <w:rFonts w:cs="Times New Roman"/>
          <w:sz w:val="24"/>
          <w:szCs w:val="24"/>
        </w:rPr>
        <w:t xml:space="preserve">который положительно зарекомендовал себя при апробации </w:t>
      </w:r>
      <w:r w:rsidR="00244EFF" w:rsidRPr="00244EFF">
        <w:rPr>
          <w:rFonts w:cs="Times New Roman"/>
          <w:sz w:val="24"/>
          <w:szCs w:val="24"/>
        </w:rPr>
        <w:t xml:space="preserve">образовательной технологии, способствующей формированию </w:t>
      </w:r>
      <w:r w:rsidR="00244EFF">
        <w:rPr>
          <w:rFonts w:cs="Times New Roman"/>
          <w:sz w:val="24"/>
          <w:szCs w:val="24"/>
        </w:rPr>
        <w:t xml:space="preserve">профессионально-значимых индивидуально-творческих качеств, в частности </w:t>
      </w:r>
      <w:r w:rsidR="00244EFF" w:rsidRPr="00244EFF">
        <w:rPr>
          <w:rFonts w:cs="Times New Roman"/>
          <w:sz w:val="24"/>
          <w:szCs w:val="24"/>
        </w:rPr>
        <w:t>индивидуального творческого стиля деятельности у будущих студентов архитекторов и градостроителей</w:t>
      </w:r>
      <w:r w:rsidR="00244EFF">
        <w:rPr>
          <w:rFonts w:cs="Times New Roman"/>
          <w:sz w:val="24"/>
          <w:szCs w:val="24"/>
        </w:rPr>
        <w:t xml:space="preserve">. </w:t>
      </w:r>
      <w:r w:rsidR="00244EFF" w:rsidRPr="00244EFF">
        <w:rPr>
          <w:rFonts w:cs="Times New Roman"/>
          <w:sz w:val="24"/>
          <w:szCs w:val="24"/>
        </w:rPr>
        <w:t xml:space="preserve"> </w:t>
      </w:r>
      <w:r w:rsidRPr="00574505">
        <w:rPr>
          <w:rFonts w:cs="Times New Roman"/>
          <w:sz w:val="24"/>
          <w:szCs w:val="24"/>
        </w:rPr>
        <w:t>Метод кейсов на данном этапе развития архитектурно – градостроительного образования не имеет столь широкого распространения, как на других направлениях профессионального образования</w:t>
      </w:r>
      <w:r w:rsidR="00244EFF">
        <w:rPr>
          <w:rFonts w:cs="Times New Roman"/>
          <w:sz w:val="24"/>
          <w:szCs w:val="24"/>
        </w:rPr>
        <w:t xml:space="preserve">. Однако, </w:t>
      </w:r>
      <w:r w:rsidR="00244EFF" w:rsidRPr="00244EFF">
        <w:rPr>
          <w:rFonts w:cs="Times New Roman"/>
          <w:sz w:val="24"/>
          <w:szCs w:val="24"/>
        </w:rPr>
        <w:t>именно при выполнении кейсовых заданий у студентов есть возможность проявить способность к индивидуально-творческому комплексному подходу к решению различных профессиональных задач и   осуществлять необходимый для этого индивидуальный выбор способов и инструментов.</w:t>
      </w:r>
      <w:r w:rsidR="00244EFF">
        <w:rPr>
          <w:rFonts w:cs="Times New Roman"/>
          <w:sz w:val="24"/>
          <w:szCs w:val="24"/>
        </w:rPr>
        <w:t xml:space="preserve"> При выполнении кейсовых практических заданий в дистанционном режиме студенты-градостроители приобретали</w:t>
      </w:r>
      <w:r w:rsidR="00244EFF" w:rsidRPr="00244EFF">
        <w:rPr>
          <w:rFonts w:cs="Times New Roman"/>
          <w:sz w:val="24"/>
          <w:szCs w:val="24"/>
        </w:rPr>
        <w:t xml:space="preserve"> навыки анализа и критического мышления</w:t>
      </w:r>
      <w:r w:rsidR="00244EFF">
        <w:rPr>
          <w:rFonts w:cs="Times New Roman"/>
          <w:sz w:val="24"/>
          <w:szCs w:val="24"/>
        </w:rPr>
        <w:t xml:space="preserve">, </w:t>
      </w:r>
      <w:r w:rsidR="00244EFF" w:rsidRPr="00244EFF">
        <w:rPr>
          <w:rFonts w:cs="Times New Roman"/>
          <w:sz w:val="24"/>
          <w:szCs w:val="24"/>
        </w:rPr>
        <w:t>практические навыки принятия рациональных решений</w:t>
      </w:r>
      <w:r w:rsidR="00244EFF">
        <w:rPr>
          <w:rFonts w:cs="Times New Roman"/>
          <w:sz w:val="24"/>
          <w:szCs w:val="24"/>
        </w:rPr>
        <w:t xml:space="preserve">, навыки графической подачи проектного материала. </w:t>
      </w:r>
    </w:p>
    <w:p w:rsidR="00FE1E8D" w:rsidRDefault="00352FE8" w:rsidP="00FE1E8D">
      <w:pPr>
        <w:spacing w:after="0" w:line="240" w:lineRule="auto"/>
        <w:ind w:firstLine="708"/>
        <w:jc w:val="both"/>
        <w:rPr>
          <w:rFonts w:cs="Times New Roman"/>
          <w:sz w:val="24"/>
          <w:szCs w:val="24"/>
        </w:rPr>
      </w:pPr>
      <w:r w:rsidRPr="00157BA1">
        <w:rPr>
          <w:rFonts w:cs="Times New Roman"/>
          <w:sz w:val="24"/>
          <w:szCs w:val="24"/>
        </w:rPr>
        <w:t>Следует отметить</w:t>
      </w:r>
      <w:r w:rsidR="00433D05">
        <w:rPr>
          <w:rFonts w:cs="Times New Roman"/>
          <w:sz w:val="24"/>
          <w:szCs w:val="24"/>
        </w:rPr>
        <w:t xml:space="preserve">, что дистанционная форма обучения не оказала негативного влияния на </w:t>
      </w:r>
      <w:r w:rsidR="00433D05" w:rsidRPr="00157BA1">
        <w:rPr>
          <w:rFonts w:cs="Times New Roman"/>
          <w:sz w:val="24"/>
          <w:szCs w:val="24"/>
        </w:rPr>
        <w:t>устойчивый</w:t>
      </w:r>
      <w:r w:rsidRPr="00157BA1">
        <w:rPr>
          <w:rFonts w:cs="Times New Roman"/>
          <w:sz w:val="24"/>
          <w:szCs w:val="24"/>
        </w:rPr>
        <w:t xml:space="preserve"> интерес у </w:t>
      </w:r>
      <w:r w:rsidR="00433D05">
        <w:rPr>
          <w:rFonts w:cs="Times New Roman"/>
          <w:sz w:val="24"/>
          <w:szCs w:val="24"/>
        </w:rPr>
        <w:t>будущих архитекторов и градостроителей</w:t>
      </w:r>
      <w:r w:rsidR="00812300" w:rsidRPr="00157BA1">
        <w:rPr>
          <w:rFonts w:cs="Times New Roman"/>
          <w:sz w:val="24"/>
          <w:szCs w:val="24"/>
        </w:rPr>
        <w:t xml:space="preserve"> к активному </w:t>
      </w:r>
      <w:r w:rsidR="003F7E07" w:rsidRPr="00157BA1">
        <w:rPr>
          <w:rFonts w:cs="Times New Roman"/>
          <w:sz w:val="24"/>
          <w:szCs w:val="24"/>
        </w:rPr>
        <w:t xml:space="preserve">профессиональному </w:t>
      </w:r>
      <w:r w:rsidR="00812300" w:rsidRPr="00157BA1">
        <w:rPr>
          <w:rFonts w:cs="Times New Roman"/>
          <w:sz w:val="24"/>
          <w:szCs w:val="24"/>
        </w:rPr>
        <w:t xml:space="preserve">творчеству, несмотря на </w:t>
      </w:r>
      <w:r w:rsidR="003F7E07" w:rsidRPr="00157BA1">
        <w:rPr>
          <w:rFonts w:cs="Times New Roman"/>
          <w:sz w:val="24"/>
          <w:szCs w:val="24"/>
        </w:rPr>
        <w:t>периодически возникающие</w:t>
      </w:r>
      <w:r w:rsidRPr="00157BA1">
        <w:rPr>
          <w:rFonts w:cs="Times New Roman"/>
          <w:sz w:val="24"/>
          <w:szCs w:val="24"/>
        </w:rPr>
        <w:t xml:space="preserve"> сложности с </w:t>
      </w:r>
      <w:r w:rsidR="00433D05">
        <w:rPr>
          <w:rFonts w:cs="Times New Roman"/>
          <w:sz w:val="24"/>
          <w:szCs w:val="24"/>
        </w:rPr>
        <w:t xml:space="preserve">техникой, </w:t>
      </w:r>
      <w:r w:rsidRPr="00157BA1">
        <w:rPr>
          <w:rFonts w:cs="Times New Roman"/>
          <w:sz w:val="24"/>
          <w:szCs w:val="24"/>
        </w:rPr>
        <w:t>доступностью графических материало</w:t>
      </w:r>
      <w:r w:rsidR="003F7E07" w:rsidRPr="00157BA1">
        <w:rPr>
          <w:rFonts w:cs="Times New Roman"/>
          <w:sz w:val="24"/>
          <w:szCs w:val="24"/>
        </w:rPr>
        <w:t>в</w:t>
      </w:r>
      <w:r w:rsidR="00433D05">
        <w:rPr>
          <w:rFonts w:cs="Times New Roman"/>
          <w:sz w:val="24"/>
          <w:szCs w:val="24"/>
        </w:rPr>
        <w:t xml:space="preserve"> и отсутствие личностного контакта с педагогами</w:t>
      </w:r>
      <w:r w:rsidR="003F7E07" w:rsidRPr="00157BA1">
        <w:rPr>
          <w:rFonts w:cs="Times New Roman"/>
          <w:sz w:val="24"/>
          <w:szCs w:val="24"/>
        </w:rPr>
        <w:t xml:space="preserve">. </w:t>
      </w:r>
      <w:r w:rsidR="00DB7517">
        <w:rPr>
          <w:rFonts w:cs="Times New Roman"/>
          <w:sz w:val="24"/>
          <w:szCs w:val="24"/>
        </w:rPr>
        <w:t>К серьезным минусам дистанционной формы организации образовательного процесса можно отнести сложность, а порой и полную невозможность реализации методов и средств педагогического контроля. В частности, метод включенного</w:t>
      </w:r>
      <w:r w:rsidR="004E40A0">
        <w:rPr>
          <w:rFonts w:cs="Times New Roman"/>
          <w:sz w:val="24"/>
          <w:szCs w:val="24"/>
        </w:rPr>
        <w:t xml:space="preserve"> наблюдения, который представляет несомненную важность именно в процессе формирования индивидуально-творческих качеств у студентов. При проведении занятий в очном режиме преподаватель осуществля</w:t>
      </w:r>
      <w:r w:rsidR="00245137">
        <w:rPr>
          <w:rFonts w:cs="Times New Roman"/>
          <w:sz w:val="24"/>
          <w:szCs w:val="24"/>
        </w:rPr>
        <w:t>ет</w:t>
      </w:r>
      <w:r w:rsidR="004E40A0">
        <w:rPr>
          <w:rFonts w:cs="Times New Roman"/>
          <w:sz w:val="24"/>
          <w:szCs w:val="24"/>
        </w:rPr>
        <w:t xml:space="preserve"> постоянн</w:t>
      </w:r>
      <w:r w:rsidR="00245137">
        <w:rPr>
          <w:rFonts w:cs="Times New Roman"/>
          <w:sz w:val="24"/>
          <w:szCs w:val="24"/>
        </w:rPr>
        <w:t xml:space="preserve">ый контроль за ситуацией: помогает устранять возникающие затруднения при выполнении задания, обращает внимание студентов на ошибки, помогая получить более качественный итоговый результат, определяет сильные и слабые </w:t>
      </w:r>
      <w:r w:rsidR="001E2488">
        <w:rPr>
          <w:rFonts w:cs="Times New Roman"/>
          <w:sz w:val="24"/>
          <w:szCs w:val="24"/>
        </w:rPr>
        <w:lastRenderedPageBreak/>
        <w:t>индивидуально-творческие характеристики</w:t>
      </w:r>
      <w:r w:rsidR="00245137">
        <w:rPr>
          <w:rFonts w:cs="Times New Roman"/>
          <w:sz w:val="24"/>
          <w:szCs w:val="24"/>
        </w:rPr>
        <w:t xml:space="preserve"> обучающихся</w:t>
      </w:r>
      <w:r w:rsidR="001E2488">
        <w:rPr>
          <w:rFonts w:cs="Times New Roman"/>
          <w:sz w:val="24"/>
          <w:szCs w:val="24"/>
        </w:rPr>
        <w:t xml:space="preserve"> и разрабатывает алгоритм дальнейшей педагогической работы. К сожалению, дистанционный режим обучения </w:t>
      </w:r>
      <w:r w:rsidR="00671F53">
        <w:rPr>
          <w:rFonts w:cs="Times New Roman"/>
          <w:sz w:val="24"/>
          <w:szCs w:val="24"/>
        </w:rPr>
        <w:t xml:space="preserve">лишает педагога таких возможностей. </w:t>
      </w:r>
      <w:r w:rsidR="001E2488">
        <w:rPr>
          <w:rFonts w:cs="Times New Roman"/>
          <w:sz w:val="24"/>
          <w:szCs w:val="24"/>
        </w:rPr>
        <w:t>Усложняется</w:t>
      </w:r>
      <w:r w:rsidR="004E40A0">
        <w:rPr>
          <w:rFonts w:cs="Times New Roman"/>
          <w:sz w:val="24"/>
          <w:szCs w:val="24"/>
        </w:rPr>
        <w:t xml:space="preserve"> </w:t>
      </w:r>
      <w:r w:rsidR="001E2488">
        <w:rPr>
          <w:rFonts w:cs="Times New Roman"/>
          <w:sz w:val="24"/>
          <w:szCs w:val="24"/>
        </w:rPr>
        <w:t xml:space="preserve">также итоговый </w:t>
      </w:r>
      <w:r w:rsidR="004E40A0">
        <w:rPr>
          <w:rFonts w:cs="Times New Roman"/>
          <w:sz w:val="24"/>
          <w:szCs w:val="24"/>
        </w:rPr>
        <w:t>диагностический контроль</w:t>
      </w:r>
      <w:r w:rsidR="001E2488">
        <w:rPr>
          <w:rFonts w:cs="Times New Roman"/>
          <w:sz w:val="24"/>
          <w:szCs w:val="24"/>
        </w:rPr>
        <w:t xml:space="preserve"> с использованием фонда оценочных средств (расчетно-графические работы, курсовые проекты, рефераты и т.п.</w:t>
      </w:r>
      <w:r w:rsidR="003901D5">
        <w:rPr>
          <w:rFonts w:cs="Times New Roman"/>
          <w:sz w:val="24"/>
          <w:szCs w:val="24"/>
        </w:rPr>
        <w:t>)</w:t>
      </w:r>
      <w:r w:rsidR="004E40A0">
        <w:rPr>
          <w:rFonts w:cs="Times New Roman"/>
          <w:sz w:val="24"/>
          <w:szCs w:val="24"/>
        </w:rPr>
        <w:t xml:space="preserve">, </w:t>
      </w:r>
      <w:r w:rsidR="001E2488">
        <w:rPr>
          <w:rFonts w:cs="Times New Roman"/>
          <w:sz w:val="24"/>
          <w:szCs w:val="24"/>
        </w:rPr>
        <w:t xml:space="preserve">так как преподаватель </w:t>
      </w:r>
      <w:r w:rsidR="00CB5441">
        <w:rPr>
          <w:rFonts w:cs="Times New Roman"/>
          <w:sz w:val="24"/>
          <w:szCs w:val="24"/>
        </w:rPr>
        <w:t>не имеет возможности</w:t>
      </w:r>
      <w:r w:rsidR="00671F53">
        <w:rPr>
          <w:rFonts w:cs="Times New Roman"/>
          <w:sz w:val="24"/>
          <w:szCs w:val="24"/>
        </w:rPr>
        <w:t xml:space="preserve"> определить степень самостоятельности при выполнении учебных заданий</w:t>
      </w:r>
      <w:r w:rsidR="00FE1E8D">
        <w:rPr>
          <w:rFonts w:cs="Times New Roman"/>
          <w:sz w:val="24"/>
          <w:szCs w:val="24"/>
        </w:rPr>
        <w:t xml:space="preserve"> и проектов</w:t>
      </w:r>
      <w:r w:rsidR="00671F53">
        <w:rPr>
          <w:rFonts w:cs="Times New Roman"/>
          <w:sz w:val="24"/>
          <w:szCs w:val="24"/>
        </w:rPr>
        <w:t xml:space="preserve"> и</w:t>
      </w:r>
      <w:r w:rsidR="00FE1E8D">
        <w:rPr>
          <w:rFonts w:cs="Times New Roman"/>
          <w:sz w:val="24"/>
          <w:szCs w:val="24"/>
        </w:rPr>
        <w:t>, как следствие,</w:t>
      </w:r>
      <w:r w:rsidR="00671F53">
        <w:rPr>
          <w:rFonts w:cs="Times New Roman"/>
          <w:sz w:val="24"/>
          <w:szCs w:val="24"/>
        </w:rPr>
        <w:t xml:space="preserve"> объективный уровень сформированности профессионально значимых индивидуально-творческих качеств.</w:t>
      </w:r>
    </w:p>
    <w:p w:rsidR="004821A3" w:rsidRPr="00157BA1" w:rsidRDefault="00FE1E8D" w:rsidP="00FE1E8D">
      <w:pPr>
        <w:spacing w:after="0" w:line="240" w:lineRule="auto"/>
        <w:ind w:firstLine="708"/>
        <w:jc w:val="both"/>
        <w:rPr>
          <w:rFonts w:cs="Times New Roman"/>
          <w:sz w:val="24"/>
          <w:szCs w:val="24"/>
        </w:rPr>
      </w:pPr>
      <w:r>
        <w:rPr>
          <w:rFonts w:cs="Times New Roman"/>
          <w:sz w:val="24"/>
          <w:szCs w:val="24"/>
        </w:rPr>
        <w:t xml:space="preserve">Несмотря на определенные сложности, связанные, в первую очередь, с внезапностью перехода на дистанционный формат обучения, предварительные результаты такого перехода можно оценивать положительно. Существенную роль в сравнительной безболезненности смены формата образовательного процесса сыграла готовность студентов и педагогического состава </w:t>
      </w:r>
      <w:r w:rsidR="008D542D">
        <w:rPr>
          <w:rFonts w:cs="Times New Roman"/>
          <w:sz w:val="24"/>
          <w:szCs w:val="24"/>
        </w:rPr>
        <w:t>к использованию широкого диапазона возможностей компьютерной техники. При этом п</w:t>
      </w:r>
      <w:r w:rsidR="003F7E07" w:rsidRPr="00157BA1">
        <w:rPr>
          <w:rFonts w:cs="Times New Roman"/>
          <w:sz w:val="24"/>
          <w:szCs w:val="24"/>
        </w:rPr>
        <w:t>олученный опыт использования технологий дистанционного обучения применительно к специальностям архитектура и градостроительств</w:t>
      </w:r>
      <w:r w:rsidR="002A0A02" w:rsidRPr="00157BA1">
        <w:rPr>
          <w:rFonts w:cs="Times New Roman"/>
          <w:sz w:val="24"/>
          <w:szCs w:val="24"/>
        </w:rPr>
        <w:t>о</w:t>
      </w:r>
      <w:r w:rsidR="003F7E07" w:rsidRPr="00157BA1">
        <w:rPr>
          <w:rFonts w:cs="Times New Roman"/>
          <w:sz w:val="24"/>
          <w:szCs w:val="24"/>
        </w:rPr>
        <w:t xml:space="preserve"> ни в коем случае нельзя рассматривать как шаги в сторону пересмотра образовательных технологий и содержания архитектурно-градостроительного образования</w:t>
      </w:r>
      <w:r w:rsidR="002A0A02" w:rsidRPr="00157BA1">
        <w:rPr>
          <w:rFonts w:cs="Times New Roman"/>
          <w:sz w:val="24"/>
          <w:szCs w:val="24"/>
        </w:rPr>
        <w:t xml:space="preserve"> с целью их полного перевода в дистанционный формат. Специфика архитектурно-градостроительного образования не позволит сделать этого в ближайшем будущем. Однако необходимо бережно относиться к столь неожиданно приобретенному опыту, изучать и дополнять его, конструируя профессионально-ориентированные технологии с учетом глобальных вызовов ХХ</w:t>
      </w:r>
      <w:r w:rsidR="002A0A02" w:rsidRPr="00157BA1">
        <w:rPr>
          <w:rFonts w:cs="Times New Roman"/>
          <w:sz w:val="24"/>
          <w:szCs w:val="24"/>
          <w:lang w:val="en-US"/>
        </w:rPr>
        <w:t>I</w:t>
      </w:r>
      <w:r w:rsidR="002A0A02" w:rsidRPr="00157BA1">
        <w:rPr>
          <w:rFonts w:cs="Times New Roman"/>
          <w:sz w:val="24"/>
          <w:szCs w:val="24"/>
        </w:rPr>
        <w:t xml:space="preserve"> века.  </w:t>
      </w:r>
      <w:r w:rsidR="003F7E07" w:rsidRPr="00157BA1">
        <w:rPr>
          <w:rFonts w:cs="Times New Roman"/>
          <w:sz w:val="24"/>
          <w:szCs w:val="24"/>
        </w:rPr>
        <w:t xml:space="preserve">  </w:t>
      </w:r>
      <w:r w:rsidR="00352FE8" w:rsidRPr="00157BA1">
        <w:rPr>
          <w:rFonts w:cs="Times New Roman"/>
          <w:sz w:val="24"/>
          <w:szCs w:val="24"/>
        </w:rPr>
        <w:t xml:space="preserve"> </w:t>
      </w:r>
    </w:p>
    <w:p w:rsidR="00567D85" w:rsidRDefault="00812300" w:rsidP="00157BA1">
      <w:pPr>
        <w:spacing w:after="0" w:line="240" w:lineRule="auto"/>
        <w:jc w:val="both"/>
        <w:rPr>
          <w:rFonts w:cs="Times New Roman"/>
          <w:szCs w:val="28"/>
        </w:rPr>
      </w:pPr>
      <w:r>
        <w:rPr>
          <w:rFonts w:cs="Times New Roman"/>
          <w:szCs w:val="28"/>
        </w:rPr>
        <w:tab/>
      </w:r>
    </w:p>
    <w:p w:rsidR="00567D85" w:rsidRPr="00984409" w:rsidRDefault="00984409" w:rsidP="00984409">
      <w:pPr>
        <w:spacing w:after="0" w:line="360" w:lineRule="auto"/>
        <w:ind w:firstLine="708"/>
        <w:jc w:val="center"/>
        <w:rPr>
          <w:b/>
          <w:i/>
          <w:sz w:val="24"/>
          <w:szCs w:val="24"/>
        </w:rPr>
      </w:pPr>
      <w:r w:rsidRPr="00984409">
        <w:rPr>
          <w:b/>
          <w:i/>
          <w:sz w:val="24"/>
          <w:szCs w:val="24"/>
        </w:rPr>
        <w:t>Литература:</w:t>
      </w:r>
    </w:p>
    <w:p w:rsidR="00567D85" w:rsidRPr="00DF5BB7" w:rsidRDefault="00567D85" w:rsidP="00567D85">
      <w:pPr>
        <w:pStyle w:val="a4"/>
        <w:numPr>
          <w:ilvl w:val="0"/>
          <w:numId w:val="1"/>
        </w:numPr>
        <w:spacing w:after="0" w:line="240" w:lineRule="auto"/>
        <w:rPr>
          <w:rFonts w:cs="Times New Roman"/>
          <w:sz w:val="24"/>
          <w:szCs w:val="24"/>
        </w:rPr>
      </w:pPr>
      <w:r w:rsidRPr="00DF5BB7">
        <w:rPr>
          <w:rFonts w:cs="Times New Roman"/>
          <w:sz w:val="24"/>
          <w:szCs w:val="24"/>
        </w:rPr>
        <w:t>Беседина И. В. Развитие творческого потенциала будущих архитекторов в профессиональном образовании // Социально-гуманитарный вестник Прикаспия: научный журнал / Астраханский государственный архитектурно-строительный университет. Астрахань: ГАОУ АО ВО «АГАСУ». 2017. № 1–2 (6–7). С. 48–53</w:t>
      </w:r>
    </w:p>
    <w:p w:rsidR="00567D85" w:rsidRPr="00DF5BB7" w:rsidRDefault="00567D85" w:rsidP="00567D85">
      <w:pPr>
        <w:pStyle w:val="a4"/>
        <w:numPr>
          <w:ilvl w:val="0"/>
          <w:numId w:val="1"/>
        </w:numPr>
        <w:spacing w:line="240" w:lineRule="auto"/>
        <w:jc w:val="both"/>
        <w:rPr>
          <w:rFonts w:cs="Times New Roman"/>
          <w:sz w:val="24"/>
          <w:szCs w:val="24"/>
        </w:rPr>
      </w:pPr>
      <w:r w:rsidRPr="00DF5BB7">
        <w:rPr>
          <w:rFonts w:cs="Times New Roman"/>
          <w:sz w:val="24"/>
          <w:szCs w:val="24"/>
        </w:rPr>
        <w:t>Миронова И. А. Модель формирования индивидуального творческого стиля деятельности у будущих архитекторов и градостроителей в вузе. // Ученые записки Орловского государственного университета. №3 (84), 2019 г.</w:t>
      </w:r>
    </w:p>
    <w:p w:rsidR="00567D85" w:rsidRPr="00173496" w:rsidRDefault="00567D85" w:rsidP="00567D85">
      <w:pPr>
        <w:pStyle w:val="a4"/>
        <w:numPr>
          <w:ilvl w:val="0"/>
          <w:numId w:val="1"/>
        </w:numPr>
        <w:spacing w:after="0" w:line="240" w:lineRule="auto"/>
        <w:jc w:val="both"/>
        <w:rPr>
          <w:rFonts w:cs="Times New Roman"/>
          <w:sz w:val="24"/>
          <w:szCs w:val="24"/>
        </w:rPr>
      </w:pPr>
      <w:r w:rsidRPr="00173496">
        <w:rPr>
          <w:rFonts w:cs="Times New Roman"/>
          <w:sz w:val="24"/>
          <w:szCs w:val="24"/>
        </w:rPr>
        <w:t>Миронова И.А., Образцов П.И. Технология</w:t>
      </w:r>
      <w:r>
        <w:rPr>
          <w:rFonts w:cs="Times New Roman"/>
          <w:sz w:val="24"/>
          <w:szCs w:val="24"/>
        </w:rPr>
        <w:t xml:space="preserve"> </w:t>
      </w:r>
      <w:r w:rsidRPr="00173496">
        <w:rPr>
          <w:rFonts w:cs="Times New Roman"/>
          <w:sz w:val="24"/>
          <w:szCs w:val="24"/>
        </w:rPr>
        <w:t xml:space="preserve">обучения как способ формирования индивидуального творческого стиля деятельности у студентов архитекторов и градостроителей в вузе // Научный результат. Педагогика и психология образования. 2020. Т.6. №1. С. 24-38.DOI: </w:t>
      </w:r>
      <w:r>
        <w:rPr>
          <w:rFonts w:cs="Times New Roman"/>
          <w:sz w:val="24"/>
          <w:szCs w:val="24"/>
        </w:rPr>
        <w:t>10.18413/2313-8971-2020-6-1-0-3</w:t>
      </w:r>
    </w:p>
    <w:p w:rsidR="00567D85" w:rsidRPr="00173496" w:rsidRDefault="00567D85" w:rsidP="00567D85">
      <w:pPr>
        <w:pStyle w:val="a4"/>
        <w:numPr>
          <w:ilvl w:val="0"/>
          <w:numId w:val="1"/>
        </w:numPr>
        <w:spacing w:after="0" w:line="240" w:lineRule="auto"/>
        <w:jc w:val="both"/>
        <w:rPr>
          <w:rFonts w:cs="Times New Roman"/>
          <w:sz w:val="24"/>
          <w:szCs w:val="24"/>
        </w:rPr>
      </w:pPr>
      <w:r w:rsidRPr="00173496">
        <w:rPr>
          <w:rFonts w:cs="Times New Roman"/>
          <w:sz w:val="24"/>
          <w:szCs w:val="24"/>
        </w:rPr>
        <w:t xml:space="preserve">Пак Л.Г., Беседина И.В. Возможности профессионального образования в развитии творческого потенциала будущих архитекторов, Вестник Оренбургского государственного педагогического университета, электронный научный журнал, №2(14), 2015, стр.169 -174 URL </w:t>
      </w:r>
      <w:hyperlink r:id="rId6" w:history="1">
        <w:r w:rsidRPr="00173496">
          <w:rPr>
            <w:rStyle w:val="a3"/>
            <w:rFonts w:cs="Times New Roman"/>
            <w:sz w:val="24"/>
            <w:szCs w:val="24"/>
          </w:rPr>
          <w:t>http://vestospu.ru/archive/2015/articles/20_14_2015.pdf</w:t>
        </w:r>
      </w:hyperlink>
      <w:r w:rsidRPr="00173496">
        <w:rPr>
          <w:rFonts w:cs="Times New Roman"/>
          <w:sz w:val="24"/>
          <w:szCs w:val="24"/>
        </w:rPr>
        <w:t xml:space="preserve"> (Дата обращения 18 ноября 2019)</w:t>
      </w:r>
    </w:p>
    <w:p w:rsidR="00567D85" w:rsidRDefault="00567D85" w:rsidP="00567D85">
      <w:pPr>
        <w:pStyle w:val="a4"/>
        <w:numPr>
          <w:ilvl w:val="0"/>
          <w:numId w:val="1"/>
        </w:numPr>
        <w:spacing w:after="0" w:line="240" w:lineRule="auto"/>
        <w:jc w:val="both"/>
        <w:rPr>
          <w:rFonts w:cs="Times New Roman"/>
          <w:sz w:val="24"/>
          <w:szCs w:val="24"/>
        </w:rPr>
      </w:pPr>
      <w:r w:rsidRPr="00DF5BB7">
        <w:rPr>
          <w:rFonts w:cs="Times New Roman"/>
          <w:sz w:val="24"/>
          <w:szCs w:val="24"/>
        </w:rPr>
        <w:t>Сериков В.В. Развитие личности в образовательном процессе: монография. -М.: Логос. 2012. - 448с.</w:t>
      </w:r>
    </w:p>
    <w:p w:rsidR="00AE3782" w:rsidRDefault="00AE3782" w:rsidP="00AE3782">
      <w:pPr>
        <w:spacing w:after="0" w:line="240" w:lineRule="auto"/>
        <w:jc w:val="both"/>
        <w:rPr>
          <w:rFonts w:cs="Times New Roman"/>
          <w:sz w:val="24"/>
          <w:szCs w:val="24"/>
        </w:rPr>
      </w:pPr>
    </w:p>
    <w:p w:rsidR="004E5A17" w:rsidRDefault="004E5A17" w:rsidP="004E5A17">
      <w:pPr>
        <w:spacing w:after="0" w:line="240" w:lineRule="auto"/>
        <w:jc w:val="center"/>
        <w:rPr>
          <w:rFonts w:cs="Times New Roman"/>
          <w:sz w:val="24"/>
          <w:szCs w:val="24"/>
          <w:lang w:val="en-US"/>
        </w:rPr>
      </w:pPr>
      <w:r>
        <w:rPr>
          <w:rFonts w:cs="Times New Roman"/>
          <w:sz w:val="24"/>
          <w:szCs w:val="24"/>
          <w:lang w:val="en-US"/>
        </w:rPr>
        <w:t>I.</w:t>
      </w:r>
      <w:bookmarkStart w:id="0" w:name="_GoBack"/>
      <w:bookmarkEnd w:id="0"/>
      <w:r w:rsidR="000B7A4B">
        <w:rPr>
          <w:rFonts w:cs="Times New Roman"/>
          <w:sz w:val="24"/>
          <w:szCs w:val="24"/>
          <w:lang w:val="en-US"/>
        </w:rPr>
        <w:t>A. MIRONOVA</w:t>
      </w:r>
    </w:p>
    <w:p w:rsidR="000B7A4B" w:rsidRDefault="000B7A4B" w:rsidP="004E5A17">
      <w:pPr>
        <w:spacing w:after="0" w:line="240" w:lineRule="auto"/>
        <w:jc w:val="center"/>
        <w:rPr>
          <w:rFonts w:cs="Times New Roman"/>
          <w:sz w:val="24"/>
          <w:szCs w:val="24"/>
          <w:lang w:val="en-US"/>
        </w:rPr>
      </w:pPr>
    </w:p>
    <w:p w:rsidR="00AE3782" w:rsidRDefault="000B7A4B" w:rsidP="00AE3782">
      <w:pPr>
        <w:spacing w:after="0" w:line="240" w:lineRule="auto"/>
        <w:jc w:val="both"/>
        <w:rPr>
          <w:rFonts w:cs="Times New Roman"/>
          <w:b/>
          <w:i/>
          <w:sz w:val="24"/>
          <w:szCs w:val="24"/>
          <w:lang w:val="en-US"/>
        </w:rPr>
      </w:pPr>
      <w:r w:rsidRPr="000B7A4B">
        <w:rPr>
          <w:rFonts w:cs="Times New Roman"/>
          <w:b/>
          <w:i/>
          <w:sz w:val="24"/>
          <w:szCs w:val="24"/>
          <w:lang w:val="en-US"/>
        </w:rPr>
        <w:t>FORMATION OF INDIVIDUAL CREATIVE QUALITIES OF FUTURE ARCHITECTS AND URBAN PLANNERS AT THE UNIVERSITY WHEN IMPLEMENTING AN EDUCATIONAL PROGRAM IN A DISTANCE FORMAT.</w:t>
      </w:r>
    </w:p>
    <w:p w:rsidR="000B7A4B" w:rsidRPr="000B7A4B" w:rsidRDefault="000B7A4B" w:rsidP="00AE3782">
      <w:pPr>
        <w:spacing w:after="0" w:line="240" w:lineRule="auto"/>
        <w:jc w:val="both"/>
        <w:rPr>
          <w:rFonts w:cs="Times New Roman"/>
          <w:b/>
          <w:i/>
          <w:sz w:val="24"/>
          <w:szCs w:val="24"/>
          <w:lang w:val="en-US"/>
        </w:rPr>
      </w:pPr>
    </w:p>
    <w:p w:rsidR="00AE3782" w:rsidRPr="00AE3782" w:rsidRDefault="00AE3782" w:rsidP="00AE3782">
      <w:pPr>
        <w:spacing w:after="0" w:line="240" w:lineRule="auto"/>
        <w:ind w:firstLine="851"/>
        <w:jc w:val="both"/>
        <w:rPr>
          <w:rFonts w:cs="Times New Roman"/>
          <w:i/>
          <w:sz w:val="24"/>
          <w:szCs w:val="24"/>
          <w:lang w:val="en-US"/>
        </w:rPr>
      </w:pPr>
      <w:r w:rsidRPr="00AE3782">
        <w:rPr>
          <w:rFonts w:cs="Times New Roman"/>
          <w:i/>
          <w:sz w:val="24"/>
          <w:szCs w:val="24"/>
          <w:lang w:val="en-US"/>
        </w:rPr>
        <w:t>The article briefly discusses the features of the formation of professional individual and creative qualities of future architects and urban planners at the University when it is necessary to implement an educational program in a remote format.</w:t>
      </w:r>
    </w:p>
    <w:p w:rsidR="00AE3782" w:rsidRPr="005F1FA8" w:rsidRDefault="00AE3782" w:rsidP="00AE3782">
      <w:pPr>
        <w:spacing w:after="0" w:line="240" w:lineRule="auto"/>
        <w:ind w:firstLine="851"/>
        <w:jc w:val="both"/>
        <w:rPr>
          <w:rFonts w:cs="Times New Roman"/>
          <w:sz w:val="24"/>
          <w:szCs w:val="24"/>
          <w:lang w:val="en-US"/>
        </w:rPr>
      </w:pPr>
      <w:r w:rsidRPr="00AE3782">
        <w:rPr>
          <w:rFonts w:eastAsia="Times New Roman" w:cs="Times New Roman"/>
          <w:b/>
          <w:i/>
          <w:sz w:val="24"/>
          <w:szCs w:val="24"/>
          <w:lang w:val="en-US" w:eastAsia="ru-RU"/>
        </w:rPr>
        <w:lastRenderedPageBreak/>
        <w:t>Keywords:</w:t>
      </w:r>
      <w:r w:rsidR="005F1FA8" w:rsidRPr="005F1FA8">
        <w:rPr>
          <w:rFonts w:eastAsia="Calibri" w:cs="Times New Roman"/>
          <w:szCs w:val="28"/>
          <w:lang w:val="en-US"/>
        </w:rPr>
        <w:t xml:space="preserve"> </w:t>
      </w:r>
      <w:r w:rsidR="005F1FA8" w:rsidRPr="005F1FA8">
        <w:rPr>
          <w:rFonts w:eastAsia="Calibri" w:cs="Times New Roman"/>
          <w:i/>
          <w:szCs w:val="28"/>
          <w:lang w:val="en-US"/>
        </w:rPr>
        <w:t>architectural and urban planning education,</w:t>
      </w:r>
      <w:r w:rsidR="00690060" w:rsidRPr="00690060">
        <w:rPr>
          <w:lang w:val="en-US"/>
        </w:rPr>
        <w:t xml:space="preserve"> </w:t>
      </w:r>
      <w:r w:rsidR="008E74FE" w:rsidRPr="008E74FE">
        <w:rPr>
          <w:i/>
          <w:lang w:val="en-US"/>
        </w:rPr>
        <w:t>professionally oriented teaching technologies</w:t>
      </w:r>
      <w:r w:rsidR="008E74FE" w:rsidRPr="008E74FE">
        <w:rPr>
          <w:lang w:val="en-US"/>
        </w:rPr>
        <w:t xml:space="preserve">, </w:t>
      </w:r>
      <w:r w:rsidR="00690060" w:rsidRPr="00690060">
        <w:rPr>
          <w:rFonts w:eastAsia="Calibri" w:cs="Times New Roman"/>
          <w:i/>
          <w:szCs w:val="28"/>
          <w:lang w:val="en-US"/>
        </w:rPr>
        <w:t>distance teaching</w:t>
      </w:r>
    </w:p>
    <w:sectPr w:rsidR="00AE3782" w:rsidRPr="005F1FA8" w:rsidSect="002A758E">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CCE"/>
    <w:multiLevelType w:val="hybridMultilevel"/>
    <w:tmpl w:val="7AB4A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8E"/>
    <w:rsid w:val="000369E6"/>
    <w:rsid w:val="00045541"/>
    <w:rsid w:val="00067F14"/>
    <w:rsid w:val="000B7A4B"/>
    <w:rsid w:val="0015177C"/>
    <w:rsid w:val="00157BA1"/>
    <w:rsid w:val="001B4034"/>
    <w:rsid w:val="001E2488"/>
    <w:rsid w:val="00244EFF"/>
    <w:rsid w:val="00245137"/>
    <w:rsid w:val="00257808"/>
    <w:rsid w:val="002A0A02"/>
    <w:rsid w:val="002A758E"/>
    <w:rsid w:val="00352FE8"/>
    <w:rsid w:val="003604BB"/>
    <w:rsid w:val="00384DC1"/>
    <w:rsid w:val="003901D5"/>
    <w:rsid w:val="003F7E07"/>
    <w:rsid w:val="00424FAF"/>
    <w:rsid w:val="00433D05"/>
    <w:rsid w:val="00442408"/>
    <w:rsid w:val="004821A3"/>
    <w:rsid w:val="004958CF"/>
    <w:rsid w:val="004E40A0"/>
    <w:rsid w:val="004E5A17"/>
    <w:rsid w:val="00567D85"/>
    <w:rsid w:val="00574505"/>
    <w:rsid w:val="005F1FA8"/>
    <w:rsid w:val="005F605E"/>
    <w:rsid w:val="00654E96"/>
    <w:rsid w:val="00671F53"/>
    <w:rsid w:val="00690060"/>
    <w:rsid w:val="006C198F"/>
    <w:rsid w:val="006C64EA"/>
    <w:rsid w:val="007170C4"/>
    <w:rsid w:val="00812300"/>
    <w:rsid w:val="008B6C73"/>
    <w:rsid w:val="008D542D"/>
    <w:rsid w:val="008E74FE"/>
    <w:rsid w:val="00932BEA"/>
    <w:rsid w:val="00984409"/>
    <w:rsid w:val="009D7923"/>
    <w:rsid w:val="00A001A9"/>
    <w:rsid w:val="00A27BF2"/>
    <w:rsid w:val="00AA65F1"/>
    <w:rsid w:val="00AE3782"/>
    <w:rsid w:val="00CA535E"/>
    <w:rsid w:val="00CB5441"/>
    <w:rsid w:val="00D0492D"/>
    <w:rsid w:val="00DB7517"/>
    <w:rsid w:val="00E371D3"/>
    <w:rsid w:val="00EE000D"/>
    <w:rsid w:val="00F715E0"/>
    <w:rsid w:val="00F80F9F"/>
    <w:rsid w:val="00F96967"/>
    <w:rsid w:val="00FC5EC3"/>
    <w:rsid w:val="00FE1E8D"/>
    <w:rsid w:val="00FE37ED"/>
    <w:rsid w:val="00FF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7044"/>
  <w15:chartTrackingRefBased/>
  <w15:docId w15:val="{7C2321D5-86A6-4900-A3B3-D0ECD632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D85"/>
    <w:rPr>
      <w:color w:val="0563C1" w:themeColor="hyperlink"/>
      <w:u w:val="single"/>
    </w:rPr>
  </w:style>
  <w:style w:type="paragraph" w:styleId="a4">
    <w:name w:val="List Paragraph"/>
    <w:basedOn w:val="a"/>
    <w:uiPriority w:val="34"/>
    <w:qFormat/>
    <w:rsid w:val="0056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tospu.ru/archive/2015/articles/20_14_2015.pdf" TargetMode="External"/><Relationship Id="rId5" Type="http://schemas.openxmlformats.org/officeDocument/2006/relationships/hyperlink" Target="mailto:hatshepsoote@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4</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User-57</dc:creator>
  <cp:keywords/>
  <dc:description/>
  <cp:lastModifiedBy>User-57</cp:lastModifiedBy>
  <cp:revision>15</cp:revision>
  <dcterms:created xsi:type="dcterms:W3CDTF">2020-05-09T16:11:00Z</dcterms:created>
  <dcterms:modified xsi:type="dcterms:W3CDTF">2020-06-08T19:04:00Z</dcterms:modified>
</cp:coreProperties>
</file>